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504A0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>и на вулиці 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A253E3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91798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501986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706254">
        <w:rPr>
          <w:szCs w:val="28"/>
          <w:lang w:val="uk-UA"/>
        </w:rPr>
        <w:t xml:space="preserve">          0,1</w:t>
      </w:r>
      <w:r w:rsidR="00A253E3">
        <w:rPr>
          <w:szCs w:val="28"/>
          <w:lang w:val="uk-UA"/>
        </w:rPr>
        <w:t>7</w:t>
      </w:r>
      <w:r w:rsidR="00706254">
        <w:rPr>
          <w:szCs w:val="28"/>
          <w:lang w:val="uk-UA"/>
        </w:rPr>
        <w:t>00</w:t>
      </w:r>
      <w:r w:rsidR="00563D6E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E31C72" w:rsidRPr="00E546BB">
        <w:rPr>
          <w:szCs w:val="28"/>
          <w:lang w:val="uk-UA"/>
        </w:rPr>
        <w:t xml:space="preserve">вулиця </w:t>
      </w:r>
      <w:r w:rsidR="00691798">
        <w:rPr>
          <w:szCs w:val="28"/>
          <w:lang w:val="uk-UA"/>
        </w:rPr>
        <w:t xml:space="preserve">Осипа Маковея </w:t>
      </w:r>
      <w:r w:rsidR="00E35FF3" w:rsidRPr="00E546BB">
        <w:rPr>
          <w:szCs w:val="28"/>
          <w:lang w:val="uk-UA"/>
        </w:rPr>
        <w:t xml:space="preserve">для </w:t>
      </w:r>
      <w:r w:rsidR="00035912">
        <w:rPr>
          <w:szCs w:val="28"/>
          <w:lang w:val="uk-UA"/>
        </w:rPr>
        <w:t xml:space="preserve">іншої житлової забудови </w:t>
      </w:r>
      <w:r w:rsidR="00030979"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443938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443938" w:rsidRDefault="00443938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52BF0" w:rsidRDefault="00352BF0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2B13A8" w:rsidRDefault="002B13A8" w:rsidP="002B13A8">
      <w:pPr>
        <w:rPr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Євгеній ЗАГРАНОВСЬКИЙ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jc w:val="both"/>
        <w:rPr>
          <w:szCs w:val="28"/>
          <w:lang w:val="uk-UA"/>
        </w:rPr>
      </w:pP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архітектури та </w:t>
      </w: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містобудування - головний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архітектор міста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352BF0" w:rsidRPr="00133E2D" w:rsidRDefault="002B13A8" w:rsidP="0010692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  <w:bookmarkStart w:id="0" w:name="_GoBack"/>
      <w:bookmarkEnd w:id="0"/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DC0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B13A8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43938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419A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253E3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92E90"/>
    <w:rsid w:val="00DA546E"/>
    <w:rsid w:val="00DB27DE"/>
    <w:rsid w:val="00DC0F68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32192"/>
  <w15:docId w15:val="{86D94D31-BF6A-4193-AC72-8661200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A31A-355B-47C8-9A7A-2BA1DA0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2021-12-14T07:24:00Z</cp:lastPrinted>
  <dcterms:created xsi:type="dcterms:W3CDTF">2021-12-14T07:22:00Z</dcterms:created>
  <dcterms:modified xsi:type="dcterms:W3CDTF">2021-12-14T07:32:00Z</dcterms:modified>
</cp:coreProperties>
</file>